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63FE6EC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E119F">
        <w:rPr>
          <w:rFonts w:ascii="Corbel" w:hAnsi="Corbel"/>
          <w:b/>
          <w:smallCaps/>
          <w:sz w:val="24"/>
          <w:szCs w:val="24"/>
        </w:rPr>
        <w:t>2024 - 2026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7783F341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1E119F">
        <w:rPr>
          <w:rFonts w:ascii="Corbel" w:hAnsi="Corbel"/>
          <w:sz w:val="20"/>
          <w:szCs w:val="20"/>
        </w:rPr>
        <w:t>2024/2025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7493D" w:rsidRPr="00B169DF" w14:paraId="217E617F" w14:textId="77777777" w:rsidTr="0087493D">
        <w:tc>
          <w:tcPr>
            <w:tcW w:w="2694" w:type="dxa"/>
            <w:vAlign w:val="center"/>
          </w:tcPr>
          <w:p w14:paraId="360A3392" w14:textId="77777777" w:rsidR="0087493D" w:rsidRPr="00B169DF" w:rsidRDefault="0087493D" w:rsidP="008749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33097E" w14:textId="7DCC6148" w:rsidR="0087493D" w:rsidRPr="00B169DF" w:rsidRDefault="00DE3BF0" w:rsidP="008749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b w:val="0"/>
                <w:sz w:val="24"/>
                <w:szCs w:val="24"/>
              </w:rPr>
              <w:t>Wykład monograficzny</w:t>
            </w:r>
          </w:p>
        </w:tc>
      </w:tr>
      <w:tr w:rsidR="0087493D" w:rsidRPr="00B169DF" w14:paraId="50449669" w14:textId="77777777" w:rsidTr="0087493D">
        <w:tc>
          <w:tcPr>
            <w:tcW w:w="2694" w:type="dxa"/>
            <w:vAlign w:val="center"/>
          </w:tcPr>
          <w:p w14:paraId="086F1B62" w14:textId="77777777" w:rsidR="0087493D" w:rsidRPr="00B169DF" w:rsidRDefault="0087493D" w:rsidP="008749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657A6951" w14:textId="77777777" w:rsidR="0087493D" w:rsidRPr="00B169DF" w:rsidRDefault="0087493D" w:rsidP="008749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7493D" w:rsidRPr="00B169DF" w14:paraId="3BBAAF04" w14:textId="77777777" w:rsidTr="0087493D">
        <w:tc>
          <w:tcPr>
            <w:tcW w:w="2694" w:type="dxa"/>
            <w:vAlign w:val="center"/>
          </w:tcPr>
          <w:p w14:paraId="724B1CBF" w14:textId="77777777" w:rsidR="0087493D" w:rsidRPr="00B169DF" w:rsidRDefault="0087493D" w:rsidP="0087493D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D882ECD" w14:textId="37A9D118" w:rsidR="0087493D" w:rsidRPr="00B169DF" w:rsidRDefault="00E50938" w:rsidP="008749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</w:rPr>
              <w:t>Instytut Filozofii</w:t>
            </w:r>
          </w:p>
        </w:tc>
      </w:tr>
      <w:tr w:rsidR="0087493D" w:rsidRPr="00B169DF" w14:paraId="7ADB698E" w14:textId="77777777" w:rsidTr="0087493D">
        <w:tc>
          <w:tcPr>
            <w:tcW w:w="2694" w:type="dxa"/>
            <w:vAlign w:val="center"/>
          </w:tcPr>
          <w:p w14:paraId="03D9071F" w14:textId="77777777" w:rsidR="0087493D" w:rsidRPr="00B169DF" w:rsidRDefault="0087493D" w:rsidP="008749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0EEC37" w14:textId="201BBD3F" w:rsidR="0087493D" w:rsidRPr="00B169DF" w:rsidRDefault="0087493D" w:rsidP="008749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Instytut Filozofii </w:t>
            </w:r>
          </w:p>
        </w:tc>
      </w:tr>
      <w:tr w:rsidR="0087493D" w:rsidRPr="00B169DF" w14:paraId="3C479C48" w14:textId="77777777" w:rsidTr="0087493D">
        <w:tc>
          <w:tcPr>
            <w:tcW w:w="2694" w:type="dxa"/>
            <w:vAlign w:val="center"/>
          </w:tcPr>
          <w:p w14:paraId="4E6D654B" w14:textId="77777777" w:rsidR="0087493D" w:rsidRPr="00B169DF" w:rsidRDefault="0087493D" w:rsidP="008749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2EA0F22" w14:textId="72A82E18" w:rsidR="0087493D" w:rsidRPr="00B169DF" w:rsidRDefault="0087493D" w:rsidP="008749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7493D" w:rsidRPr="00B169DF" w14:paraId="4E88B8BD" w14:textId="77777777" w:rsidTr="0087493D">
        <w:tc>
          <w:tcPr>
            <w:tcW w:w="2694" w:type="dxa"/>
            <w:vAlign w:val="center"/>
          </w:tcPr>
          <w:p w14:paraId="22434129" w14:textId="77777777" w:rsidR="0087493D" w:rsidRPr="00B169DF" w:rsidRDefault="0087493D" w:rsidP="0087493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426E5E9" w14:textId="699B5BF7" w:rsidR="0087493D" w:rsidRPr="00B169DF" w:rsidRDefault="0087493D" w:rsidP="0087493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stopień</w:t>
            </w:r>
          </w:p>
        </w:tc>
      </w:tr>
      <w:tr w:rsidR="0087493D" w:rsidRPr="00B169DF" w14:paraId="23A688AE" w14:textId="77777777" w:rsidTr="0087493D">
        <w:tc>
          <w:tcPr>
            <w:tcW w:w="2694" w:type="dxa"/>
            <w:vAlign w:val="center"/>
          </w:tcPr>
          <w:p w14:paraId="6E23FB6E" w14:textId="77777777" w:rsidR="0087493D" w:rsidRPr="00B169DF" w:rsidRDefault="0087493D" w:rsidP="001E11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6A82DAC" w14:textId="35C3CA0D" w:rsidR="0087493D" w:rsidRPr="00B169DF" w:rsidRDefault="0087493D" w:rsidP="001E11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7493D" w:rsidRPr="00B169DF" w14:paraId="103F39EC" w14:textId="77777777" w:rsidTr="0087493D">
        <w:tc>
          <w:tcPr>
            <w:tcW w:w="2694" w:type="dxa"/>
            <w:vAlign w:val="center"/>
          </w:tcPr>
          <w:p w14:paraId="46D64983" w14:textId="77777777" w:rsidR="0087493D" w:rsidRPr="00B169DF" w:rsidRDefault="0087493D" w:rsidP="001E11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3FE7DB2" w14:textId="332B184F" w:rsidR="0087493D" w:rsidRPr="00B169DF" w:rsidRDefault="0087493D" w:rsidP="001E11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7493D" w:rsidRPr="00B169DF" w14:paraId="668FFE72" w14:textId="77777777" w:rsidTr="0087493D">
        <w:tc>
          <w:tcPr>
            <w:tcW w:w="2694" w:type="dxa"/>
            <w:vAlign w:val="center"/>
          </w:tcPr>
          <w:p w14:paraId="649DCDA0" w14:textId="77777777" w:rsidR="0087493D" w:rsidRPr="00B169DF" w:rsidRDefault="0087493D" w:rsidP="001E11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DA4431B" w14:textId="17506266" w:rsidR="0087493D" w:rsidRPr="00B169DF" w:rsidRDefault="0087493D" w:rsidP="001E11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 semestr 1</w:t>
            </w:r>
          </w:p>
        </w:tc>
      </w:tr>
      <w:tr w:rsidR="0087493D" w:rsidRPr="00B169DF" w14:paraId="4F3BFCBC" w14:textId="77777777" w:rsidTr="0087493D">
        <w:tc>
          <w:tcPr>
            <w:tcW w:w="2694" w:type="dxa"/>
            <w:vAlign w:val="center"/>
          </w:tcPr>
          <w:p w14:paraId="3D214EBB" w14:textId="77777777" w:rsidR="0087493D" w:rsidRPr="00B169DF" w:rsidRDefault="0087493D" w:rsidP="001E11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A5A821E" w14:textId="01DB926A" w:rsidR="0087493D" w:rsidRPr="00B169DF" w:rsidRDefault="0087493D" w:rsidP="001E11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specjalizacyjny</w:t>
            </w:r>
          </w:p>
        </w:tc>
      </w:tr>
      <w:tr w:rsidR="0087493D" w:rsidRPr="00B169DF" w14:paraId="3334DA5F" w14:textId="77777777" w:rsidTr="0087493D">
        <w:tc>
          <w:tcPr>
            <w:tcW w:w="2694" w:type="dxa"/>
            <w:vAlign w:val="center"/>
          </w:tcPr>
          <w:p w14:paraId="4B5B92CF" w14:textId="77777777" w:rsidR="0087493D" w:rsidRPr="00B169DF" w:rsidRDefault="0087493D" w:rsidP="001E11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143145B" w14:textId="5F8C9830" w:rsidR="0087493D" w:rsidRPr="00B169DF" w:rsidRDefault="0087493D" w:rsidP="001E11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Angielski/polski</w:t>
            </w:r>
          </w:p>
        </w:tc>
      </w:tr>
      <w:tr w:rsidR="0087493D" w:rsidRPr="00DE3BF0" w14:paraId="22D64D91" w14:textId="77777777" w:rsidTr="0087493D">
        <w:tc>
          <w:tcPr>
            <w:tcW w:w="2694" w:type="dxa"/>
            <w:vAlign w:val="center"/>
          </w:tcPr>
          <w:p w14:paraId="0DAA401D" w14:textId="77777777" w:rsidR="0087493D" w:rsidRPr="00B169DF" w:rsidRDefault="0087493D" w:rsidP="001E11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F2CA5AD" w14:textId="2FB765AC" w:rsidR="0087493D" w:rsidRPr="001E119F" w:rsidRDefault="0087493D" w:rsidP="001E11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6C0877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Gluchman</w:t>
            </w:r>
          </w:p>
        </w:tc>
      </w:tr>
      <w:tr w:rsidR="0087493D" w:rsidRPr="00DE3BF0" w14:paraId="7C5E489D" w14:textId="77777777" w:rsidTr="0087493D">
        <w:tc>
          <w:tcPr>
            <w:tcW w:w="2694" w:type="dxa"/>
            <w:vAlign w:val="center"/>
          </w:tcPr>
          <w:p w14:paraId="126A7F0F" w14:textId="77777777" w:rsidR="0087493D" w:rsidRPr="00B169DF" w:rsidRDefault="0087493D" w:rsidP="001E11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811C37D" w14:textId="29C4481C" w:rsidR="0087493D" w:rsidRPr="001E119F" w:rsidRDefault="0087493D" w:rsidP="001E11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de-DE"/>
              </w:rPr>
            </w:pPr>
            <w:r w:rsidRPr="006C0877">
              <w:rPr>
                <w:rFonts w:ascii="Corbel" w:hAnsi="Corbel"/>
                <w:b w:val="0"/>
                <w:sz w:val="24"/>
                <w:szCs w:val="24"/>
                <w:lang w:val="de-DE"/>
              </w:rPr>
              <w:t>Prof. dr hab. Vasil Gluchman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1E119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1E119F" w:rsidRPr="00B169DF" w14:paraId="5689D69C" w14:textId="77777777" w:rsidTr="001E119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34423C05" w:rsidR="001E119F" w:rsidRPr="00B169DF" w:rsidRDefault="001E119F" w:rsidP="001E11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6C056B93" w:rsidR="001E119F" w:rsidRPr="00B169DF" w:rsidRDefault="001E119F" w:rsidP="001E11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1E119F" w:rsidRPr="00B169DF" w:rsidRDefault="001E119F" w:rsidP="001E11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1E119F" w:rsidRPr="00B169DF" w:rsidRDefault="001E119F" w:rsidP="001E11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1E119F" w:rsidRPr="00B169DF" w:rsidRDefault="001E119F" w:rsidP="001E11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1E119F" w:rsidRPr="00B169DF" w:rsidRDefault="001E119F" w:rsidP="001E11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1E119F" w:rsidRPr="00B169DF" w:rsidRDefault="001E119F" w:rsidP="001E11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1E119F" w:rsidRPr="00B169DF" w:rsidRDefault="001E119F" w:rsidP="001E11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1E119F" w:rsidRPr="00B169DF" w:rsidRDefault="001E119F" w:rsidP="001E11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22E1728" w:rsidR="001E119F" w:rsidRPr="00B169DF" w:rsidRDefault="001E77EE" w:rsidP="001E119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30395F" w:rsidRPr="00B169DF" w14:paraId="4E433E83" w14:textId="77777777" w:rsidTr="001E119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1E119F">
        <w:rPr>
          <w:rFonts w:ascii="Corbel" w:hAnsi="Corbel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01BFA83" w14:textId="4C6635C0" w:rsidR="001E119F" w:rsidRPr="0087493D" w:rsidRDefault="001E119F" w:rsidP="001E11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87493D">
        <w:rPr>
          <w:rFonts w:ascii="Corbel" w:hAnsi="Corbel"/>
          <w:b w:val="0"/>
          <w:smallCaps w:val="0"/>
          <w:szCs w:val="24"/>
        </w:rPr>
        <w:t>Zaliczenie z oceną</w:t>
      </w:r>
    </w:p>
    <w:p w14:paraId="0828EF81" w14:textId="2578E72E" w:rsidR="001E119F" w:rsidRDefault="001E119F" w:rsidP="001E11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</w:p>
    <w:p w14:paraId="2A4995D8" w14:textId="640659E8" w:rsidR="001E119F" w:rsidRDefault="001E119F" w:rsidP="001E11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</w:p>
    <w:p w14:paraId="62B3FC56" w14:textId="77777777" w:rsidR="001E119F" w:rsidRDefault="001E119F" w:rsidP="001E119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4BB2F232" w:rsidR="0085747A" w:rsidRPr="0087493D" w:rsidRDefault="001E119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7493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podstawowych zagadnień z historii filozofii, etyki, etyki filozoficznej. umiejętność krytycznego interpretowania  i analizowania wybranych materiałów. 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E119F" w:rsidRPr="00B169DF" w14:paraId="1AC7C70C" w14:textId="77777777" w:rsidTr="001E119F">
        <w:tc>
          <w:tcPr>
            <w:tcW w:w="845" w:type="dxa"/>
            <w:vAlign w:val="center"/>
          </w:tcPr>
          <w:p w14:paraId="478F67C2" w14:textId="13AA7917" w:rsidR="001E119F" w:rsidRPr="00B169DF" w:rsidRDefault="001E119F" w:rsidP="001E11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638C5C8F" w14:textId="0DF42181" w:rsidR="001E119F" w:rsidRPr="00B169DF" w:rsidRDefault="001E119F" w:rsidP="001E11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Nauczyć umiejętności wydobywania argumentów i ich przesłanek, formułowania i argumentowania tez.</w:t>
            </w:r>
          </w:p>
        </w:tc>
      </w:tr>
      <w:tr w:rsidR="001E119F" w:rsidRPr="00B169DF" w14:paraId="57A412CE" w14:textId="77777777" w:rsidTr="001E119F">
        <w:tc>
          <w:tcPr>
            <w:tcW w:w="845" w:type="dxa"/>
            <w:vAlign w:val="center"/>
          </w:tcPr>
          <w:p w14:paraId="7D2BDCD1" w14:textId="06B2AF63" w:rsidR="001E119F" w:rsidRPr="00B169DF" w:rsidRDefault="001E119F" w:rsidP="001E119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16C32661" w14:textId="0FFF0BCF" w:rsidR="001E119F" w:rsidRPr="00B169DF" w:rsidRDefault="001E119F" w:rsidP="001E11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Nauczyć dbałości o klarowność wypowiedzi i unikania błędów logicznych.</w:t>
            </w:r>
          </w:p>
        </w:tc>
      </w:tr>
      <w:tr w:rsidR="001E119F" w:rsidRPr="00B169DF" w14:paraId="01C73F14" w14:textId="77777777" w:rsidTr="001E119F">
        <w:tc>
          <w:tcPr>
            <w:tcW w:w="845" w:type="dxa"/>
            <w:vAlign w:val="center"/>
          </w:tcPr>
          <w:p w14:paraId="4C72522F" w14:textId="09607ADF" w:rsidR="001E119F" w:rsidRPr="00B169DF" w:rsidRDefault="001E119F" w:rsidP="001E11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14:paraId="58C7BDBF" w14:textId="555684CB" w:rsidR="001E119F" w:rsidRPr="00B169DF" w:rsidRDefault="001E119F" w:rsidP="001E119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Przekazać wiedzę etyki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konsekwencjalizmu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2F4B4ED8" w14:textId="77777777" w:rsidTr="001E119F">
        <w:tc>
          <w:tcPr>
            <w:tcW w:w="168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E119F" w:rsidRPr="00B169DF" w14:paraId="5281B8F7" w14:textId="77777777" w:rsidTr="001E119F">
        <w:tc>
          <w:tcPr>
            <w:tcW w:w="1681" w:type="dxa"/>
          </w:tcPr>
          <w:p w14:paraId="51C1BFD8" w14:textId="77777777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771C87A3" w14:textId="10E9B383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zCs w:val="24"/>
              </w:rPr>
              <w:t>EK</w:t>
            </w:r>
            <w:r w:rsidRPr="001E119F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1C8C69E2" w14:textId="70986D99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mallCaps w:val="0"/>
                <w:szCs w:val="24"/>
              </w:rPr>
              <w:t xml:space="preserve">Student ma wszechstronną znajomość i dogłębne rozumienie roli refleksji filozoficznej w kształtowaniu </w:t>
            </w:r>
            <w:r w:rsidRPr="001E119F">
              <w:rPr>
                <w:rStyle w:val="jlqj4b"/>
                <w:rFonts w:ascii="Corbel" w:hAnsi="Corbel"/>
                <w:b w:val="0"/>
                <w:smallCaps w:val="0"/>
                <w:szCs w:val="24"/>
              </w:rPr>
              <w:t>współczesnej</w:t>
            </w:r>
            <w:r w:rsidRPr="001E119F">
              <w:rPr>
                <w:rFonts w:ascii="Corbel" w:hAnsi="Corbel"/>
                <w:b w:val="0"/>
                <w:smallCaps w:val="0"/>
                <w:color w:val="FF0000"/>
                <w:szCs w:val="24"/>
              </w:rPr>
              <w:t xml:space="preserve"> </w:t>
            </w:r>
            <w:r w:rsidRPr="001E119F">
              <w:rPr>
                <w:rFonts w:ascii="Corbel" w:hAnsi="Corbel"/>
                <w:b w:val="0"/>
                <w:smallCaps w:val="0"/>
                <w:szCs w:val="24"/>
              </w:rPr>
              <w:t>etyki</w:t>
            </w:r>
          </w:p>
        </w:tc>
        <w:tc>
          <w:tcPr>
            <w:tcW w:w="1865" w:type="dxa"/>
          </w:tcPr>
          <w:p w14:paraId="51C6CBB5" w14:textId="22B16B96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bCs/>
                <w:szCs w:val="24"/>
              </w:rPr>
              <w:t>K_W01</w:t>
            </w:r>
          </w:p>
        </w:tc>
      </w:tr>
      <w:tr w:rsidR="001E119F" w:rsidRPr="00B169DF" w14:paraId="6DA55FA2" w14:textId="77777777" w:rsidTr="001E119F">
        <w:tc>
          <w:tcPr>
            <w:tcW w:w="1681" w:type="dxa"/>
          </w:tcPr>
          <w:p w14:paraId="42D89F61" w14:textId="77777777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55A1D03E" w14:textId="0B672BED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BBEC5AC" w14:textId="100CD4DA" w:rsidR="001E119F" w:rsidRPr="0087493D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493D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zależności między </w:t>
            </w:r>
            <w:r w:rsidRPr="0087493D">
              <w:rPr>
                <w:rStyle w:val="jlqj4b"/>
                <w:rFonts w:ascii="Corbel" w:hAnsi="Corbel"/>
                <w:b w:val="0"/>
                <w:smallCaps w:val="0"/>
                <w:szCs w:val="24"/>
              </w:rPr>
              <w:t>różnymi wersjami aktualnych teorii etycznych</w:t>
            </w:r>
          </w:p>
        </w:tc>
        <w:tc>
          <w:tcPr>
            <w:tcW w:w="1865" w:type="dxa"/>
          </w:tcPr>
          <w:p w14:paraId="20B22796" w14:textId="574E7A0C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bCs/>
                <w:szCs w:val="24"/>
              </w:rPr>
              <w:t>K_W03</w:t>
            </w:r>
          </w:p>
        </w:tc>
      </w:tr>
      <w:tr w:rsidR="001E119F" w:rsidRPr="00B169DF" w14:paraId="4251E2C5" w14:textId="77777777" w:rsidTr="001E119F">
        <w:tc>
          <w:tcPr>
            <w:tcW w:w="1681" w:type="dxa"/>
          </w:tcPr>
          <w:p w14:paraId="215E0FCF" w14:textId="77777777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7C52C841" w14:textId="3091484D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0ED94FF1" w14:textId="508F6C1E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mallCaps w:val="0"/>
                <w:szCs w:val="24"/>
              </w:rPr>
              <w:t xml:space="preserve">Student ma szeroką wiedzę o </w:t>
            </w:r>
            <w:r w:rsidRPr="001E119F">
              <w:rPr>
                <w:rStyle w:val="jlqj4b"/>
                <w:rFonts w:ascii="Corbel" w:hAnsi="Corbel"/>
                <w:b w:val="0"/>
                <w:smallCaps w:val="0"/>
              </w:rPr>
              <w:t xml:space="preserve">współczesnych </w:t>
            </w:r>
            <w:proofErr w:type="spellStart"/>
            <w:r w:rsidRPr="001E119F">
              <w:rPr>
                <w:rStyle w:val="jlqj4b"/>
                <w:rFonts w:ascii="Corbel" w:hAnsi="Corbel"/>
                <w:b w:val="0"/>
                <w:smallCaps w:val="0"/>
              </w:rPr>
              <w:t>konsekwencjalistycznych</w:t>
            </w:r>
            <w:proofErr w:type="spellEnd"/>
            <w:r w:rsidRPr="001E119F">
              <w:rPr>
                <w:rStyle w:val="jlqj4b"/>
                <w:rFonts w:ascii="Corbel" w:hAnsi="Corbel"/>
                <w:b w:val="0"/>
                <w:smallCaps w:val="0"/>
              </w:rPr>
              <w:t xml:space="preserve"> teorii etycznych</w:t>
            </w:r>
            <w:r w:rsidRPr="001E119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41DC7A70" w14:textId="293392F1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bCs/>
                <w:szCs w:val="24"/>
              </w:rPr>
              <w:t>K_W05</w:t>
            </w:r>
          </w:p>
        </w:tc>
      </w:tr>
      <w:tr w:rsidR="001E119F" w:rsidRPr="00B169DF" w14:paraId="6B173D83" w14:textId="77777777" w:rsidTr="001E119F">
        <w:tc>
          <w:tcPr>
            <w:tcW w:w="1681" w:type="dxa"/>
          </w:tcPr>
          <w:p w14:paraId="3A98EB70" w14:textId="77777777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6A1F075" w14:textId="178CF0E5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D9275E0" w14:textId="1502466E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mallCaps w:val="0"/>
                <w:szCs w:val="24"/>
              </w:rPr>
              <w:t>Student posiada usystematyzowaną znajomość głównych kierunków</w:t>
            </w:r>
            <w:r w:rsidRPr="001E119F"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 w:rsidRPr="001E119F">
              <w:rPr>
                <w:rFonts w:ascii="Corbel" w:hAnsi="Corbel"/>
                <w:b w:val="0"/>
                <w:smallCaps w:val="0"/>
                <w:szCs w:val="24"/>
              </w:rPr>
              <w:t>konsekwencjalistycznej</w:t>
            </w:r>
            <w:proofErr w:type="spellEnd"/>
            <w:r w:rsidRPr="001E119F">
              <w:rPr>
                <w:rFonts w:ascii="Corbel" w:hAnsi="Corbel"/>
                <w:b w:val="0"/>
                <w:smallCaps w:val="0"/>
                <w:szCs w:val="24"/>
              </w:rPr>
              <w:t xml:space="preserve"> etyki w przeszłości i </w:t>
            </w:r>
            <w:r w:rsidRPr="001E119F">
              <w:rPr>
                <w:rStyle w:val="jlqj4b"/>
                <w:rFonts w:ascii="Corbel" w:hAnsi="Corbel"/>
                <w:b w:val="0"/>
                <w:smallCaps w:val="0"/>
                <w:szCs w:val="24"/>
              </w:rPr>
              <w:t>współczesn</w:t>
            </w:r>
            <w:r w:rsidRPr="001E119F">
              <w:rPr>
                <w:rFonts w:ascii="Corbel" w:hAnsi="Corbel"/>
                <w:b w:val="0"/>
                <w:smallCaps w:val="0"/>
                <w:szCs w:val="24"/>
              </w:rPr>
              <w:t>ości</w:t>
            </w:r>
          </w:p>
        </w:tc>
        <w:tc>
          <w:tcPr>
            <w:tcW w:w="1865" w:type="dxa"/>
          </w:tcPr>
          <w:p w14:paraId="46C0BCC9" w14:textId="13549725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zCs w:val="24"/>
              </w:rPr>
              <w:t>K_W09</w:t>
            </w:r>
          </w:p>
        </w:tc>
      </w:tr>
      <w:tr w:rsidR="001E119F" w:rsidRPr="00B169DF" w14:paraId="45B95C5C" w14:textId="77777777" w:rsidTr="001E119F">
        <w:tc>
          <w:tcPr>
            <w:tcW w:w="1681" w:type="dxa"/>
          </w:tcPr>
          <w:p w14:paraId="2F372E39" w14:textId="77777777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0AF87805" w14:textId="72F51AFE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792111BC" w14:textId="40197DC1" w:rsidR="001E119F" w:rsidRPr="0087493D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493D">
              <w:rPr>
                <w:rFonts w:ascii="Corbel" w:hAnsi="Corbel"/>
                <w:b w:val="0"/>
                <w:smallCaps w:val="0"/>
                <w:szCs w:val="24"/>
              </w:rPr>
              <w:t xml:space="preserve">Student ma szeroką znajomość i rozumie różnicę między utylitarną i nieutylitarną wersją etyki </w:t>
            </w:r>
            <w:proofErr w:type="spellStart"/>
            <w:r w:rsidRPr="0087493D">
              <w:rPr>
                <w:rFonts w:ascii="Corbel" w:hAnsi="Corbel"/>
                <w:b w:val="0"/>
                <w:smallCaps w:val="0"/>
                <w:szCs w:val="24"/>
              </w:rPr>
              <w:t>konsekwencjalistycznej</w:t>
            </w:r>
            <w:proofErr w:type="spellEnd"/>
            <w:r w:rsidRPr="0087493D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65" w:type="dxa"/>
          </w:tcPr>
          <w:p w14:paraId="04B242CD" w14:textId="2CFA3C24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zCs w:val="24"/>
              </w:rPr>
              <w:t>K_W13</w:t>
            </w:r>
          </w:p>
        </w:tc>
      </w:tr>
      <w:tr w:rsidR="001E119F" w:rsidRPr="00B169DF" w14:paraId="2BE5E88E" w14:textId="77777777" w:rsidTr="001E119F">
        <w:tc>
          <w:tcPr>
            <w:tcW w:w="1681" w:type="dxa"/>
          </w:tcPr>
          <w:p w14:paraId="542C7FB9" w14:textId="16E2018E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4A2CC0D6" w14:textId="77625B35" w:rsidR="001E119F" w:rsidRPr="0087493D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493D">
              <w:rPr>
                <w:rFonts w:ascii="Corbel" w:hAnsi="Corbel"/>
                <w:b w:val="0"/>
                <w:smallCaps w:val="0"/>
                <w:szCs w:val="24"/>
              </w:rPr>
              <w:t>Student ma gruntowną znajomość metod interpretacji tekstu filozoficznego</w:t>
            </w:r>
          </w:p>
        </w:tc>
        <w:tc>
          <w:tcPr>
            <w:tcW w:w="1865" w:type="dxa"/>
          </w:tcPr>
          <w:p w14:paraId="31EEA969" w14:textId="1351EA0E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zCs w:val="24"/>
              </w:rPr>
              <w:t>K_W18</w:t>
            </w:r>
          </w:p>
        </w:tc>
      </w:tr>
      <w:tr w:rsidR="001E119F" w:rsidRPr="00B169DF" w14:paraId="25315CFF" w14:textId="77777777" w:rsidTr="001E119F">
        <w:tc>
          <w:tcPr>
            <w:tcW w:w="1681" w:type="dxa"/>
          </w:tcPr>
          <w:p w14:paraId="1E02A5A9" w14:textId="488CE0D8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974" w:type="dxa"/>
          </w:tcPr>
          <w:p w14:paraId="669A1551" w14:textId="5F9A9C6D" w:rsidR="001E119F" w:rsidRPr="0087493D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493D">
              <w:rPr>
                <w:rFonts w:ascii="Corbel" w:hAnsi="Corbel"/>
                <w:b w:val="0"/>
                <w:smallCaps w:val="0"/>
                <w:szCs w:val="24"/>
              </w:rPr>
              <w:t>Wyszukuje, analizuje, ocenia, selekcjonuje i integruje informacje ze źródeł pisanych i elektronicznych</w:t>
            </w:r>
          </w:p>
        </w:tc>
        <w:tc>
          <w:tcPr>
            <w:tcW w:w="1865" w:type="dxa"/>
          </w:tcPr>
          <w:p w14:paraId="4030A4DC" w14:textId="496FF942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zCs w:val="24"/>
              </w:rPr>
              <w:t>K_U01</w:t>
            </w:r>
          </w:p>
        </w:tc>
      </w:tr>
      <w:tr w:rsidR="001E119F" w:rsidRPr="00B169DF" w14:paraId="73BAAB65" w14:textId="77777777" w:rsidTr="001E119F">
        <w:tc>
          <w:tcPr>
            <w:tcW w:w="1681" w:type="dxa"/>
          </w:tcPr>
          <w:p w14:paraId="37F769BA" w14:textId="67BA35E3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5974" w:type="dxa"/>
          </w:tcPr>
          <w:p w14:paraId="299FCA7B" w14:textId="6DB2284B" w:rsidR="001E119F" w:rsidRPr="0087493D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493D">
              <w:rPr>
                <w:rFonts w:ascii="Corbel" w:hAnsi="Corbel"/>
                <w:b w:val="0"/>
                <w:smallCaps w:val="0"/>
                <w:szCs w:val="24"/>
              </w:rPr>
              <w:t>samodzielnie podejmuje i inicjuje działania profesjonalne; planuje i organizuje ich przebieg</w:t>
            </w:r>
          </w:p>
        </w:tc>
        <w:tc>
          <w:tcPr>
            <w:tcW w:w="1865" w:type="dxa"/>
          </w:tcPr>
          <w:p w14:paraId="72279637" w14:textId="66C0B57D" w:rsidR="001E119F" w:rsidRPr="001E119F" w:rsidRDefault="001E119F" w:rsidP="001E11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E119F">
              <w:rPr>
                <w:rFonts w:ascii="Corbel" w:hAnsi="Corbel"/>
                <w:b w:val="0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8627B5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627B5" w:rsidRPr="00B169DF" w14:paraId="1E6E57A6" w14:textId="77777777" w:rsidTr="008627B5">
        <w:tc>
          <w:tcPr>
            <w:tcW w:w="9520" w:type="dxa"/>
          </w:tcPr>
          <w:p w14:paraId="56A8A27C" w14:textId="57875B1C" w:rsidR="008627B5" w:rsidRPr="00B169DF" w:rsidRDefault="008627B5" w:rsidP="008627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667648">
              <w:rPr>
                <w:rFonts w:ascii="Corbel" w:hAnsi="Corbel"/>
                <w:sz w:val="24"/>
                <w:szCs w:val="24"/>
              </w:rPr>
              <w:t>1.</w:t>
            </w:r>
            <w:r w:rsidRPr="00667648">
              <w:t xml:space="preserve"> 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Historia etyki </w:t>
            </w:r>
            <w:proofErr w:type="spellStart"/>
            <w:r w:rsidRPr="00667648">
              <w:rPr>
                <w:rFonts w:ascii="Corbel" w:hAnsi="Corbel"/>
                <w:sz w:val="24"/>
                <w:szCs w:val="24"/>
              </w:rPr>
              <w:t>konsekwencjalistycznej</w:t>
            </w:r>
            <w:proofErr w:type="spellEnd"/>
            <w:r w:rsidRPr="00667648">
              <w:rPr>
                <w:rFonts w:ascii="Corbel" w:hAnsi="Corbel"/>
                <w:sz w:val="24"/>
                <w:szCs w:val="24"/>
              </w:rPr>
              <w:t xml:space="preserve"> XIX </w:t>
            </w:r>
            <w:r>
              <w:rPr>
                <w:rFonts w:ascii="Corbel" w:hAnsi="Corbel"/>
                <w:sz w:val="24"/>
                <w:szCs w:val="24"/>
              </w:rPr>
              <w:t xml:space="preserve">i XX 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wieku – 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627B5" w:rsidRPr="00B169DF" w14:paraId="52C7DA90" w14:textId="77777777" w:rsidTr="008627B5">
        <w:tc>
          <w:tcPr>
            <w:tcW w:w="9520" w:type="dxa"/>
          </w:tcPr>
          <w:p w14:paraId="0A2544AA" w14:textId="7EBF280B" w:rsidR="008627B5" w:rsidRPr="00B169DF" w:rsidRDefault="008627B5" w:rsidP="008627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. Etyka społecznych konsekwencji (teoria </w:t>
            </w:r>
            <w:r w:rsidRPr="00667648">
              <w:rPr>
                <w:rStyle w:val="jlqj4b"/>
                <w:rFonts w:ascii="Corbel" w:hAnsi="Corbel"/>
                <w:sz w:val="24"/>
                <w:szCs w:val="24"/>
              </w:rPr>
              <w:t xml:space="preserve">słusznego działania </w:t>
            </w:r>
            <w:r w:rsidRPr="00667648">
              <w:rPr>
                <w:rFonts w:ascii="Corbel" w:hAnsi="Corbel"/>
                <w:sz w:val="24"/>
                <w:szCs w:val="24"/>
              </w:rPr>
              <w:t>i teoria wartości) –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627B5" w:rsidRPr="00B169DF" w14:paraId="4756E0B7" w14:textId="77777777" w:rsidTr="008627B5">
        <w:tc>
          <w:tcPr>
            <w:tcW w:w="9520" w:type="dxa"/>
          </w:tcPr>
          <w:p w14:paraId="5818B7FA" w14:textId="06703D43" w:rsidR="008627B5" w:rsidRPr="00B169DF" w:rsidRDefault="008627B5" w:rsidP="008627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. Etyka </w:t>
            </w:r>
            <w:proofErr w:type="spellStart"/>
            <w:r w:rsidRPr="00667648">
              <w:rPr>
                <w:rFonts w:ascii="Corbel" w:hAnsi="Corbel"/>
                <w:sz w:val="24"/>
                <w:szCs w:val="24"/>
              </w:rPr>
              <w:t>spolecznych</w:t>
            </w:r>
            <w:proofErr w:type="spellEnd"/>
            <w:r w:rsidRPr="00667648">
              <w:rPr>
                <w:rFonts w:ascii="Corbel" w:hAnsi="Corbel"/>
                <w:sz w:val="24"/>
                <w:szCs w:val="24"/>
              </w:rPr>
              <w:t xml:space="preserve"> konsekwencji (aspekty biologiczne i społeczne) – 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627B5" w:rsidRPr="00B169DF" w14:paraId="4DB72B55" w14:textId="77777777" w:rsidTr="008627B5">
        <w:tc>
          <w:tcPr>
            <w:tcW w:w="9520" w:type="dxa"/>
          </w:tcPr>
          <w:p w14:paraId="21FBA35F" w14:textId="1AEAF235" w:rsidR="008627B5" w:rsidRPr="00B169DF" w:rsidRDefault="008627B5" w:rsidP="008627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4</w:t>
            </w:r>
            <w:r w:rsidRPr="00667648">
              <w:rPr>
                <w:rFonts w:ascii="Corbel" w:hAnsi="Corbel"/>
                <w:sz w:val="24"/>
                <w:szCs w:val="24"/>
              </w:rPr>
              <w:t>. Etyka społecznych konsekwencji (idea ludzkości</w:t>
            </w:r>
            <w:r>
              <w:rPr>
                <w:rFonts w:ascii="Corbel" w:hAnsi="Corbel"/>
                <w:sz w:val="24"/>
                <w:szCs w:val="24"/>
              </w:rPr>
              <w:t>) – 2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627B5" w:rsidRPr="00B169DF" w14:paraId="2F07D24E" w14:textId="77777777" w:rsidTr="008627B5">
        <w:tc>
          <w:tcPr>
            <w:tcW w:w="9520" w:type="dxa"/>
          </w:tcPr>
          <w:p w14:paraId="1621F02E" w14:textId="425A9DF1" w:rsidR="008627B5" w:rsidRPr="00B169DF" w:rsidRDefault="008627B5" w:rsidP="008627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. Etyka społecznych konsekwencji (godność człowieka) – 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627B5" w:rsidRPr="00B169DF" w14:paraId="5287EFE9" w14:textId="77777777" w:rsidTr="008627B5">
        <w:tc>
          <w:tcPr>
            <w:tcW w:w="9520" w:type="dxa"/>
          </w:tcPr>
          <w:p w14:paraId="74AE01CC" w14:textId="2969F35B" w:rsidR="008627B5" w:rsidRPr="00B169DF" w:rsidRDefault="008627B5" w:rsidP="008627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. Etyka społecznych konsekwencji (prawo moralne)  – </w:t>
            </w:r>
            <w:r>
              <w:rPr>
                <w:rFonts w:ascii="Corbel" w:hAnsi="Corbel"/>
                <w:sz w:val="24"/>
                <w:szCs w:val="24"/>
              </w:rPr>
              <w:t>2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627B5" w:rsidRPr="00B169DF" w14:paraId="2D6453AD" w14:textId="77777777" w:rsidTr="008627B5">
        <w:tc>
          <w:tcPr>
            <w:tcW w:w="9520" w:type="dxa"/>
          </w:tcPr>
          <w:p w14:paraId="0D23B1B0" w14:textId="60A9A480" w:rsidR="008627B5" w:rsidRPr="00B169DF" w:rsidRDefault="008627B5" w:rsidP="008627B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Pr="00667648">
              <w:rPr>
                <w:rFonts w:ascii="Corbel" w:hAnsi="Corbel"/>
                <w:sz w:val="24"/>
                <w:szCs w:val="24"/>
              </w:rPr>
              <w:t>. Etyka społecznych konsekwencji i jej krytyka</w:t>
            </w:r>
            <w:r>
              <w:rPr>
                <w:rFonts w:ascii="Corbel" w:hAnsi="Corbel"/>
                <w:sz w:val="24"/>
                <w:szCs w:val="24"/>
              </w:rPr>
              <w:t xml:space="preserve"> (kolokwium)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 – </w:t>
            </w:r>
            <w:r>
              <w:rPr>
                <w:rFonts w:ascii="Corbel" w:hAnsi="Corbel"/>
                <w:sz w:val="24"/>
                <w:szCs w:val="24"/>
              </w:rPr>
              <w:t>3</w:t>
            </w:r>
            <w:r w:rsidRPr="00667648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1ADA46" w14:textId="77777777" w:rsidR="008627B5" w:rsidRPr="008529C9" w:rsidRDefault="008627B5" w:rsidP="008627B5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8529C9">
        <w:rPr>
          <w:rFonts w:ascii="Corbel" w:hAnsi="Corbel"/>
          <w:b w:val="0"/>
          <w:smallCaps w:val="0"/>
          <w:szCs w:val="24"/>
        </w:rPr>
        <w:t>Wykład (w języku angielskim) połączony z prezentacją multimedialną (w języku polskim).</w:t>
      </w: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8627B5">
        <w:tc>
          <w:tcPr>
            <w:tcW w:w="1962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627B5" w:rsidRPr="00B169DF" w14:paraId="6794E66F" w14:textId="77777777" w:rsidTr="008627B5">
        <w:tc>
          <w:tcPr>
            <w:tcW w:w="1962" w:type="dxa"/>
          </w:tcPr>
          <w:p w14:paraId="20D6EE9C" w14:textId="77777777" w:rsidR="008627B5" w:rsidRPr="00B169DF" w:rsidRDefault="008627B5" w:rsidP="008627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08C9AC7" w14:textId="789DDE87" w:rsidR="008627B5" w:rsidRPr="0087493D" w:rsidRDefault="008627B5" w:rsidP="00862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87493D">
              <w:rPr>
                <w:rFonts w:ascii="Corbel" w:hAnsi="Corbel"/>
                <w:b w:val="0"/>
                <w:smallCaps w:val="0"/>
                <w:szCs w:val="24"/>
              </w:rPr>
              <w:t>kolokwium/esej</w:t>
            </w:r>
          </w:p>
        </w:tc>
        <w:tc>
          <w:tcPr>
            <w:tcW w:w="2117" w:type="dxa"/>
          </w:tcPr>
          <w:p w14:paraId="5D1AC8C4" w14:textId="5B6ECD17" w:rsidR="008627B5" w:rsidRPr="0087493D" w:rsidRDefault="008627B5" w:rsidP="00862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493D">
              <w:rPr>
                <w:rFonts w:ascii="Corbel" w:hAnsi="Corbel"/>
                <w:b w:val="0"/>
                <w:smallCaps w:val="0"/>
                <w:szCs w:val="24"/>
              </w:rPr>
              <w:t xml:space="preserve"> wykład</w:t>
            </w:r>
          </w:p>
        </w:tc>
      </w:tr>
      <w:tr w:rsidR="008627B5" w:rsidRPr="00B169DF" w14:paraId="2388083F" w14:textId="77777777" w:rsidTr="008627B5">
        <w:tc>
          <w:tcPr>
            <w:tcW w:w="1962" w:type="dxa"/>
          </w:tcPr>
          <w:p w14:paraId="56592B5B" w14:textId="77777777" w:rsidR="008627B5" w:rsidRPr="00B169DF" w:rsidRDefault="008627B5" w:rsidP="008627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35E125A4" w14:textId="44BEC27F" w:rsidR="008627B5" w:rsidRPr="0087493D" w:rsidRDefault="008627B5" w:rsidP="00862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493D">
              <w:rPr>
                <w:rFonts w:ascii="Corbel" w:hAnsi="Corbel"/>
                <w:b w:val="0"/>
                <w:smallCaps w:val="0"/>
                <w:szCs w:val="24"/>
              </w:rPr>
              <w:t>obserwacja w trakcie zajęć, esej</w:t>
            </w:r>
          </w:p>
        </w:tc>
        <w:tc>
          <w:tcPr>
            <w:tcW w:w="2117" w:type="dxa"/>
          </w:tcPr>
          <w:p w14:paraId="196DC76B" w14:textId="6538657D" w:rsidR="008627B5" w:rsidRPr="0087493D" w:rsidRDefault="008627B5" w:rsidP="00862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493D">
              <w:rPr>
                <w:rFonts w:ascii="Corbel" w:hAnsi="Corbel"/>
                <w:b w:val="0"/>
                <w:smallCaps w:val="0"/>
                <w:szCs w:val="24"/>
              </w:rPr>
              <w:t>Wykład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5EBBE492" w14:textId="77777777" w:rsidR="008627B5" w:rsidRPr="00C07CFE" w:rsidRDefault="008627B5" w:rsidP="00862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5302F">
              <w:rPr>
                <w:rFonts w:ascii="Corbel" w:eastAsia="Arial" w:hAnsi="Corbel"/>
                <w:b w:val="0"/>
                <w:smallCaps w:val="0"/>
                <w:szCs w:val="24"/>
              </w:rPr>
              <w:t>Podstawowym warunkiem jest pełne uczestnictwo w zajęciach (z wyjątkiem zaakceptowanych przez prowadzącego usprawiedliwień) i aktywne uczestnictwo w zadaniach</w:t>
            </w:r>
            <w:r w:rsidRPr="006B1C3B">
              <w:rPr>
                <w:rFonts w:ascii="Corbel" w:eastAsia="Arial" w:hAnsi="Corbel"/>
                <w:szCs w:val="24"/>
              </w:rPr>
              <w:t xml:space="preserve"> </w:t>
            </w:r>
            <w:r w:rsidRPr="00C07CFE">
              <w:rPr>
                <w:rFonts w:ascii="Corbel" w:eastAsia="Arial" w:hAnsi="Corbel"/>
                <w:b w:val="0"/>
                <w:smallCaps w:val="0"/>
                <w:szCs w:val="24"/>
              </w:rPr>
              <w:t>(przygotowanie prezentacji na wybrane tematy i ich terminowe złożenie, omówienie nadesłanych prezentacji; znajomość wymaganej literatury).</w:t>
            </w:r>
          </w:p>
          <w:p w14:paraId="693C8E47" w14:textId="77777777" w:rsidR="008627B5" w:rsidRPr="002B61DC" w:rsidRDefault="008627B5" w:rsidP="008627B5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3 - student ma podstawową wiedzę o problemach globalnych świata;</w:t>
            </w:r>
          </w:p>
          <w:p w14:paraId="532B2072" w14:textId="77777777" w:rsidR="008627B5" w:rsidRPr="002B61DC" w:rsidRDefault="008627B5" w:rsidP="008627B5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2B61DC">
              <w:rPr>
                <w:rFonts w:ascii="Corbel" w:eastAsia="Arial" w:hAnsi="Corbel"/>
                <w:sz w:val="24"/>
                <w:szCs w:val="24"/>
              </w:rPr>
              <w:t xml:space="preserve"> 4 - student potrafi analizować główne aktualne trendy w świecie globalizacji;</w:t>
            </w:r>
          </w:p>
          <w:p w14:paraId="5E00498B" w14:textId="77777777" w:rsidR="0085747A" w:rsidRDefault="008627B5" w:rsidP="008627B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eastAsia="Arial" w:hAnsi="Corbel"/>
                <w:b w:val="0"/>
                <w:smallCaps w:val="0"/>
                <w:szCs w:val="24"/>
              </w:rPr>
              <w:t>ocena</w:t>
            </w:r>
            <w:r w:rsidRPr="002B61DC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5 - student potrafi analizować, porównywać i oceniać globalne problemy współczesnego świata.</w:t>
            </w:r>
          </w:p>
          <w:p w14:paraId="2C4A11CB" w14:textId="4D01ED7A" w:rsidR="008627B5" w:rsidRPr="00B169DF" w:rsidRDefault="008627B5" w:rsidP="008627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8627B5">
        <w:tc>
          <w:tcPr>
            <w:tcW w:w="490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627B5" w:rsidRPr="00B169DF" w14:paraId="6AD4F68E" w14:textId="77777777" w:rsidTr="008627B5">
        <w:tc>
          <w:tcPr>
            <w:tcW w:w="4902" w:type="dxa"/>
          </w:tcPr>
          <w:p w14:paraId="749E4829" w14:textId="77777777" w:rsidR="008627B5" w:rsidRPr="00B169DF" w:rsidRDefault="008627B5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z harmonogramu studiów</w:t>
            </w:r>
          </w:p>
        </w:tc>
        <w:tc>
          <w:tcPr>
            <w:tcW w:w="4618" w:type="dxa"/>
          </w:tcPr>
          <w:p w14:paraId="774345AD" w14:textId="413A6BB0" w:rsidR="008627B5" w:rsidRPr="00B169DF" w:rsidRDefault="008627B5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E77EE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627B5" w:rsidRPr="00B169DF" w14:paraId="654D8B81" w14:textId="77777777" w:rsidTr="008627B5">
        <w:tc>
          <w:tcPr>
            <w:tcW w:w="4902" w:type="dxa"/>
          </w:tcPr>
          <w:p w14:paraId="07039768" w14:textId="77777777" w:rsidR="008627B5" w:rsidRPr="00B169DF" w:rsidRDefault="008627B5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2FD420F6" w14:textId="77777777" w:rsidR="008627B5" w:rsidRPr="00B169DF" w:rsidRDefault="008627B5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</w:tcPr>
          <w:p w14:paraId="78014F56" w14:textId="291A0565" w:rsidR="008627B5" w:rsidRPr="00B169DF" w:rsidRDefault="007C613D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627B5" w:rsidRPr="00B169DF" w14:paraId="7F057C18" w14:textId="77777777" w:rsidTr="008627B5">
        <w:tc>
          <w:tcPr>
            <w:tcW w:w="4902" w:type="dxa"/>
          </w:tcPr>
          <w:p w14:paraId="6AEDB80A" w14:textId="77777777" w:rsidR="008627B5" w:rsidRPr="00B169DF" w:rsidRDefault="008627B5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8627B5" w:rsidRPr="00B169DF" w:rsidRDefault="008627B5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18" w:type="dxa"/>
          </w:tcPr>
          <w:p w14:paraId="6BF66076" w14:textId="63A71032" w:rsidR="008627B5" w:rsidRDefault="007C613D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65DF7465" w14:textId="77777777" w:rsidR="008627B5" w:rsidRDefault="008627B5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52F0E81D" w14:textId="77777777" w:rsidR="008627B5" w:rsidRPr="00B169DF" w:rsidRDefault="008627B5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627B5" w:rsidRPr="00B169DF" w14:paraId="41E1B402" w14:textId="77777777" w:rsidTr="008627B5">
        <w:tc>
          <w:tcPr>
            <w:tcW w:w="4902" w:type="dxa"/>
          </w:tcPr>
          <w:p w14:paraId="1076A393" w14:textId="77777777" w:rsidR="008627B5" w:rsidRPr="00B169DF" w:rsidRDefault="008627B5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326E05CF" w14:textId="1CB3EEA1" w:rsidR="008627B5" w:rsidRPr="00B169DF" w:rsidRDefault="007C613D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8627B5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627B5" w:rsidRPr="00B169DF" w14:paraId="3028168B" w14:textId="77777777" w:rsidTr="008627B5">
        <w:tc>
          <w:tcPr>
            <w:tcW w:w="4902" w:type="dxa"/>
          </w:tcPr>
          <w:p w14:paraId="0AC39A74" w14:textId="77777777" w:rsidR="008627B5" w:rsidRPr="00B169DF" w:rsidRDefault="008627B5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0D0912EF" w14:textId="6383F303" w:rsidR="008627B5" w:rsidRPr="00B169DF" w:rsidRDefault="007C613D" w:rsidP="008627B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68D09DF" w14:textId="77777777" w:rsidR="0087493D" w:rsidRDefault="0087493D" w:rsidP="0087493D">
            <w:pPr>
              <w:pStyle w:val="Punktygwne"/>
              <w:spacing w:before="0" w:after="0"/>
              <w:rPr>
                <w:rFonts w:ascii="Calibri" w:hAnsi="Calibri"/>
                <w:b w:val="0"/>
                <w:sz w:val="22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  <w:r>
              <w:rPr>
                <w:rFonts w:ascii="Calibri" w:hAnsi="Calibri"/>
                <w:b w:val="0"/>
                <w:sz w:val="22"/>
              </w:rPr>
              <w:t xml:space="preserve"> </w:t>
            </w:r>
          </w:p>
          <w:p w14:paraId="5BC08AC0" w14:textId="799717F6" w:rsidR="0087493D" w:rsidRPr="0087493D" w:rsidRDefault="0087493D" w:rsidP="0087493D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</w:rPr>
            </w:pPr>
            <w:r w:rsidRPr="0087493D">
              <w:rPr>
                <w:rFonts w:ascii="Corbel" w:hAnsi="Corbel"/>
                <w:b w:val="0"/>
                <w:smallCaps w:val="0"/>
                <w:szCs w:val="24"/>
              </w:rPr>
              <w:t xml:space="preserve">Gluchman, V., Etyka społecznych konsekwencji. </w:t>
            </w:r>
            <w:r w:rsidR="003923E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87493D">
              <w:rPr>
                <w:rFonts w:ascii="Corbel" w:hAnsi="Corbel"/>
                <w:b w:val="0"/>
                <w:smallCaps w:val="0"/>
                <w:szCs w:val="24"/>
              </w:rPr>
              <w:t>arszawa 2012.</w:t>
            </w:r>
          </w:p>
          <w:p w14:paraId="0497C052" w14:textId="77777777" w:rsidR="0087493D" w:rsidRPr="0087493D" w:rsidRDefault="0087493D" w:rsidP="0087493D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87493D">
              <w:rPr>
                <w:rFonts w:ascii="Corbel" w:hAnsi="Corbel"/>
                <w:b w:val="0"/>
                <w:smallCaps w:val="0"/>
                <w:szCs w:val="24"/>
              </w:rPr>
              <w:t xml:space="preserve">Gluchman, V., </w:t>
            </w:r>
            <w:proofErr w:type="spellStart"/>
            <w:r w:rsidRPr="0087493D">
              <w:rPr>
                <w:rFonts w:ascii="Corbel" w:hAnsi="Corbel"/>
                <w:b w:val="0"/>
                <w:smallCaps w:val="0"/>
                <w:szCs w:val="24"/>
              </w:rPr>
              <w:t>Etika</w:t>
            </w:r>
            <w:proofErr w:type="spellEnd"/>
            <w:r w:rsidRPr="0087493D">
              <w:rPr>
                <w:rFonts w:ascii="Corbel" w:hAnsi="Corbel"/>
                <w:b w:val="0"/>
                <w:smallCaps w:val="0"/>
                <w:szCs w:val="24"/>
              </w:rPr>
              <w:t xml:space="preserve"> a </w:t>
            </w:r>
            <w:proofErr w:type="spellStart"/>
            <w:r w:rsidRPr="0087493D">
              <w:rPr>
                <w:rFonts w:ascii="Corbel" w:hAnsi="Corbel"/>
                <w:b w:val="0"/>
                <w:smallCaps w:val="0"/>
                <w:szCs w:val="24"/>
              </w:rPr>
              <w:t>reflexie</w:t>
            </w:r>
            <w:proofErr w:type="spellEnd"/>
            <w:r w:rsidRPr="0087493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 w:rsidRPr="0087493D">
              <w:rPr>
                <w:rFonts w:ascii="Corbel" w:hAnsi="Corbel"/>
                <w:b w:val="0"/>
                <w:smallCaps w:val="0"/>
                <w:szCs w:val="24"/>
              </w:rPr>
              <w:t>morálky</w:t>
            </w:r>
            <w:proofErr w:type="spellEnd"/>
            <w:r w:rsidRPr="0087493D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proofErr w:type="spellStart"/>
            <w:r w:rsidRPr="0087493D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Prešov</w:t>
            </w:r>
            <w:proofErr w:type="spellEnd"/>
            <w:r w:rsidRPr="0087493D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2008.</w:t>
            </w:r>
          </w:p>
          <w:p w14:paraId="4CB9B1BA" w14:textId="77777777" w:rsidR="0087493D" w:rsidRPr="0087493D" w:rsidRDefault="0087493D" w:rsidP="0087493D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87493D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Gluchman, V., Human being and morality in ethics of social consequences. Lewiston, NY 2003. </w:t>
            </w:r>
          </w:p>
          <w:p w14:paraId="3157E89B" w14:textId="68FFC09C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13E31DAB" w14:textId="77777777" w:rsidR="0087493D" w:rsidRPr="0087493D" w:rsidRDefault="0087493D" w:rsidP="0087493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7493D"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0AF5ECC9" w14:textId="77777777" w:rsidR="0087493D" w:rsidRPr="00193DBA" w:rsidRDefault="0087493D" w:rsidP="0087493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193DBA">
              <w:rPr>
                <w:rFonts w:ascii="Corbel" w:hAnsi="Corbel"/>
                <w:sz w:val="24"/>
                <w:szCs w:val="24"/>
              </w:rPr>
              <w:t xml:space="preserve">Grzybek, G., </w:t>
            </w:r>
            <w:r w:rsidRPr="00193DBA">
              <w:rPr>
                <w:rFonts w:ascii="Corbel" w:hAnsi="Corbel"/>
                <w:i/>
                <w:sz w:val="24"/>
                <w:szCs w:val="24"/>
              </w:rPr>
              <w:t>Etyka rozwoju a pedagogika opiekuńcza</w:t>
            </w:r>
            <w:r w:rsidRPr="00193DBA">
              <w:rPr>
                <w:rFonts w:ascii="Corbel" w:hAnsi="Corbel"/>
                <w:sz w:val="24"/>
                <w:szCs w:val="24"/>
              </w:rPr>
              <w:t>. Rzeszów 2013.</w:t>
            </w:r>
          </w:p>
          <w:p w14:paraId="17898F53" w14:textId="77777777" w:rsidR="0087493D" w:rsidRPr="00193DBA" w:rsidRDefault="0087493D" w:rsidP="0087493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193DBA">
              <w:rPr>
                <w:rFonts w:ascii="Corbel" w:hAnsi="Corbel"/>
                <w:sz w:val="24"/>
                <w:szCs w:val="24"/>
              </w:rPr>
              <w:t xml:space="preserve">Grzybek, G., </w:t>
            </w:r>
            <w:r w:rsidRPr="00193DBA">
              <w:rPr>
                <w:rFonts w:ascii="Corbel" w:eastAsia="Times New Roman" w:hAnsi="Corbel"/>
                <w:sz w:val="24"/>
                <w:szCs w:val="24"/>
                <w:lang w:eastAsia="sk-SK"/>
              </w:rPr>
              <w:t>Prawa moralne – etyka społecznych konsekwencji a etyka rozwoju</w:t>
            </w:r>
            <w:r w:rsidRPr="00193DBA">
              <w:rPr>
                <w:rFonts w:ascii="Corbel" w:hAnsi="Corbel"/>
                <w:sz w:val="24"/>
                <w:szCs w:val="24"/>
              </w:rPr>
              <w:t xml:space="preserve">. In: R. Monia – A. Kobyliński, </w:t>
            </w:r>
            <w:proofErr w:type="spellStart"/>
            <w:r w:rsidRPr="00193DBA">
              <w:rPr>
                <w:rFonts w:ascii="Corbel" w:hAnsi="Corbel"/>
                <w:sz w:val="24"/>
                <w:szCs w:val="24"/>
              </w:rPr>
              <w:t>ed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proofErr w:type="spellEnd"/>
            <w:r w:rsidRPr="00193DBA">
              <w:rPr>
                <w:rFonts w:ascii="Corbel" w:hAnsi="Corbel"/>
                <w:sz w:val="24"/>
                <w:szCs w:val="24"/>
              </w:rPr>
              <w:t xml:space="preserve">., </w:t>
            </w:r>
            <w:r w:rsidRPr="00193DBA">
              <w:rPr>
                <w:rFonts w:ascii="Corbel" w:hAnsi="Corbel"/>
                <w:i/>
                <w:sz w:val="24"/>
                <w:szCs w:val="24"/>
              </w:rPr>
              <w:t>Prawa człowieka i świat wartości</w:t>
            </w:r>
            <w:r w:rsidRPr="00193DBA">
              <w:rPr>
                <w:rFonts w:ascii="Corbel" w:hAnsi="Corbel"/>
                <w:sz w:val="24"/>
                <w:szCs w:val="24"/>
              </w:rPr>
              <w:t>. Warszawa 2011, s. 221-230.</w:t>
            </w:r>
          </w:p>
          <w:p w14:paraId="134C0E64" w14:textId="77777777" w:rsidR="0087493D" w:rsidRDefault="0087493D" w:rsidP="0087493D">
            <w:pPr>
              <w:spacing w:after="120" w:line="240" w:lineRule="auto"/>
              <w:rPr>
                <w:rStyle w:val="Uwydatnienie"/>
                <w:rFonts w:ascii="Corbel" w:hAnsi="Corbel"/>
                <w:sz w:val="24"/>
                <w:szCs w:val="24"/>
              </w:rPr>
            </w:pPr>
            <w:r w:rsidRPr="00193DBA">
              <w:rPr>
                <w:rFonts w:ascii="Corbel" w:hAnsi="Corbel"/>
                <w:sz w:val="24"/>
                <w:szCs w:val="24"/>
              </w:rPr>
              <w:t xml:space="preserve">Dubiel-Zielińska, P., </w:t>
            </w:r>
            <w:r w:rsidRPr="00193DBA">
              <w:rPr>
                <w:rStyle w:val="Uwydatnienie"/>
                <w:rFonts w:ascii="Corbel" w:hAnsi="Corbel"/>
                <w:sz w:val="24"/>
                <w:szCs w:val="24"/>
              </w:rPr>
              <w:t>Teoria dopełnień</w:t>
            </w:r>
            <w:r>
              <w:rPr>
                <w:rStyle w:val="Uwydatnienie"/>
                <w:rFonts w:ascii="Corbel" w:hAnsi="Corbel"/>
                <w:sz w:val="24"/>
                <w:szCs w:val="24"/>
              </w:rPr>
              <w:t xml:space="preserve">. Pomiędzy nieutylitarystycznym </w:t>
            </w:r>
            <w:proofErr w:type="spellStart"/>
            <w:r>
              <w:rPr>
                <w:rStyle w:val="Uwydatnienie"/>
                <w:rFonts w:ascii="Corbel" w:hAnsi="Corbel"/>
                <w:sz w:val="24"/>
                <w:szCs w:val="24"/>
              </w:rPr>
              <w:t>konsekwencjalizmem</w:t>
            </w:r>
            <w:proofErr w:type="spellEnd"/>
            <w:r>
              <w:rPr>
                <w:rStyle w:val="Uwydatnienie"/>
                <w:rFonts w:ascii="Corbel" w:hAnsi="Corbel"/>
                <w:sz w:val="24"/>
                <w:szCs w:val="24"/>
              </w:rPr>
              <w:t xml:space="preserve"> a personalizmem i perfekcjonizmem. Rzeszów 2015.</w:t>
            </w:r>
            <w:r w:rsidRPr="00193DBA">
              <w:rPr>
                <w:rStyle w:val="Uwydatnienie"/>
                <w:rFonts w:ascii="Corbel" w:hAnsi="Corbel"/>
                <w:sz w:val="24"/>
                <w:szCs w:val="24"/>
              </w:rPr>
              <w:t xml:space="preserve"> </w:t>
            </w:r>
          </w:p>
          <w:p w14:paraId="67D0BE62" w14:textId="77777777" w:rsidR="0087493D" w:rsidRPr="00193DBA" w:rsidRDefault="0087493D" w:rsidP="0087493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193DBA">
              <w:rPr>
                <w:rFonts w:ascii="Corbel" w:hAnsi="Corbel"/>
                <w:sz w:val="24"/>
                <w:szCs w:val="24"/>
              </w:rPr>
              <w:t xml:space="preserve">Dubiel-Zielińska, P., </w:t>
            </w:r>
            <w:r w:rsidRPr="00193DBA">
              <w:rPr>
                <w:rStyle w:val="Uwydatnienie"/>
                <w:rFonts w:ascii="Corbel" w:hAnsi="Corbel"/>
                <w:sz w:val="24"/>
                <w:szCs w:val="24"/>
              </w:rPr>
              <w:t>Teoria dopełnień i jej miejsce w etyce zawodowej</w:t>
            </w:r>
            <w:r w:rsidRPr="00193DBA">
              <w:rPr>
                <w:rFonts w:ascii="Corbel" w:hAnsi="Corbel"/>
                <w:sz w:val="24"/>
                <w:szCs w:val="24"/>
              </w:rPr>
              <w:t xml:space="preserve">. Kraków – Rzeszów 2017. </w:t>
            </w:r>
          </w:p>
          <w:p w14:paraId="4E24AE4F" w14:textId="77777777" w:rsidR="0087493D" w:rsidRPr="00193DBA" w:rsidRDefault="0087493D" w:rsidP="0087493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193DBA">
              <w:rPr>
                <w:rFonts w:ascii="Corbel" w:hAnsi="Corbel"/>
                <w:sz w:val="24"/>
                <w:szCs w:val="24"/>
              </w:rPr>
              <w:t xml:space="preserve">Dubiel-Zielińska, P., </w:t>
            </w:r>
            <w:r w:rsidRPr="00193DBA">
              <w:rPr>
                <w:rStyle w:val="Uwydatnienie"/>
                <w:rFonts w:ascii="Corbel" w:hAnsi="Corbel"/>
                <w:sz w:val="24"/>
                <w:szCs w:val="24"/>
              </w:rPr>
              <w:t>Teoria dopełnień</w:t>
            </w:r>
            <w:r w:rsidRPr="00193DBA">
              <w:rPr>
                <w:rFonts w:ascii="Corbel" w:hAnsi="Corbel"/>
                <w:sz w:val="24"/>
                <w:szCs w:val="24"/>
              </w:rPr>
              <w:t>. Założenia i komentarz. Rzeszów 2017.</w:t>
            </w:r>
          </w:p>
          <w:p w14:paraId="703FFE70" w14:textId="77777777" w:rsidR="0087493D" w:rsidRPr="00193DBA" w:rsidRDefault="0087493D" w:rsidP="0087493D">
            <w:pPr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193DBA">
              <w:rPr>
                <w:rFonts w:ascii="Corbel" w:hAnsi="Corbel"/>
                <w:sz w:val="24"/>
                <w:szCs w:val="24"/>
              </w:rPr>
              <w:t xml:space="preserve">Dubiel-Zielińska, P., </w:t>
            </w:r>
            <w:r w:rsidRPr="00193DBA">
              <w:rPr>
                <w:rStyle w:val="Uwydatnienie"/>
                <w:rFonts w:ascii="Corbel" w:hAnsi="Corbel"/>
                <w:sz w:val="24"/>
                <w:szCs w:val="24"/>
              </w:rPr>
              <w:t>Koncepcje etyczne a ich zastosowanie do budowy teorii wychowania</w:t>
            </w:r>
            <w:r w:rsidRPr="00193DBA">
              <w:rPr>
                <w:rFonts w:ascii="Corbel" w:hAnsi="Corbel"/>
                <w:sz w:val="24"/>
                <w:szCs w:val="24"/>
              </w:rPr>
              <w:t>. Oświęcim 2019.</w:t>
            </w:r>
          </w:p>
          <w:p w14:paraId="0D8CF9D3" w14:textId="474DEF53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459812" w14:textId="77777777" w:rsidR="00473EEE" w:rsidRDefault="00473EEE" w:rsidP="00C16ABF">
      <w:pPr>
        <w:spacing w:after="0" w:line="240" w:lineRule="auto"/>
      </w:pPr>
      <w:r>
        <w:separator/>
      </w:r>
    </w:p>
  </w:endnote>
  <w:endnote w:type="continuationSeparator" w:id="0">
    <w:p w14:paraId="029103FF" w14:textId="77777777" w:rsidR="00473EEE" w:rsidRDefault="00473EE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8E3EAB" w14:textId="77777777" w:rsidR="00473EEE" w:rsidRDefault="00473EEE" w:rsidP="00C16ABF">
      <w:pPr>
        <w:spacing w:after="0" w:line="240" w:lineRule="auto"/>
      </w:pPr>
      <w:r>
        <w:separator/>
      </w:r>
    </w:p>
  </w:footnote>
  <w:footnote w:type="continuationSeparator" w:id="0">
    <w:p w14:paraId="69B7F6EF" w14:textId="77777777" w:rsidR="00473EEE" w:rsidRDefault="00473EEE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17F49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E119F"/>
    <w:rsid w:val="001E77EE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23E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4511"/>
    <w:rsid w:val="00461EFC"/>
    <w:rsid w:val="004652C2"/>
    <w:rsid w:val="004706D1"/>
    <w:rsid w:val="00471326"/>
    <w:rsid w:val="00473EEE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03"/>
    <w:rsid w:val="0078168C"/>
    <w:rsid w:val="00787C2A"/>
    <w:rsid w:val="00790E27"/>
    <w:rsid w:val="007A4022"/>
    <w:rsid w:val="007A6E6E"/>
    <w:rsid w:val="007C3299"/>
    <w:rsid w:val="007C3BCC"/>
    <w:rsid w:val="007C4546"/>
    <w:rsid w:val="007C613D"/>
    <w:rsid w:val="007D6E56"/>
    <w:rsid w:val="007F4155"/>
    <w:rsid w:val="0081554D"/>
    <w:rsid w:val="0081707E"/>
    <w:rsid w:val="008449B3"/>
    <w:rsid w:val="008552A2"/>
    <w:rsid w:val="0085747A"/>
    <w:rsid w:val="008627B5"/>
    <w:rsid w:val="0087493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78D9"/>
    <w:rsid w:val="009B3FFE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1083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3BF0"/>
    <w:rsid w:val="00DE4A14"/>
    <w:rsid w:val="00DF320D"/>
    <w:rsid w:val="00DF71C8"/>
    <w:rsid w:val="00E129B8"/>
    <w:rsid w:val="00E21E7D"/>
    <w:rsid w:val="00E22FBC"/>
    <w:rsid w:val="00E24BF5"/>
    <w:rsid w:val="00E25338"/>
    <w:rsid w:val="00E509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Uwydatnienie">
    <w:name w:val="Emphasis"/>
    <w:basedOn w:val="Domylnaczcionkaakapitu"/>
    <w:uiPriority w:val="20"/>
    <w:qFormat/>
    <w:rsid w:val="001E119F"/>
    <w:rPr>
      <w:i/>
      <w:iCs/>
    </w:rPr>
  </w:style>
  <w:style w:type="character" w:customStyle="1" w:styleId="jlqj4b">
    <w:name w:val="jlqj4b"/>
    <w:basedOn w:val="Domylnaczcionkaakapitu"/>
    <w:rsid w:val="001E11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4EF934-8AB8-40A2-8E4A-19AA904D9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948</Words>
  <Characters>5688</Characters>
  <Application>Microsoft Office Word</Application>
  <DocSecurity>0</DocSecurity>
  <Lines>47</Lines>
  <Paragraphs>13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8</cp:revision>
  <cp:lastPrinted>2019-02-06T12:12:00Z</cp:lastPrinted>
  <dcterms:created xsi:type="dcterms:W3CDTF">2025-01-27T18:44:00Z</dcterms:created>
  <dcterms:modified xsi:type="dcterms:W3CDTF">2025-02-27T10:09:00Z</dcterms:modified>
</cp:coreProperties>
</file>